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A42C8" w:rsidRDefault="00DA42C8" w:rsidP="00DA42C8">
      <w:pPr>
        <w:jc w:val="center"/>
      </w:pPr>
      <w:r>
        <w:t>[label pictures on next page]</w:t>
      </w:r>
    </w:p>
    <w:p w:rsidR="00DA42C8" w:rsidRPr="00DA42C8" w:rsidRDefault="00DA42C8" w:rsidP="00DA42C8">
      <w:pPr>
        <w:shd w:val="clear" w:color="auto" w:fill="FFFFFF"/>
        <w:spacing w:line="240" w:lineRule="auto"/>
        <w:outlineLvl w:val="0"/>
        <w:rPr>
          <w:rFonts w:ascii="Georgia" w:eastAsia="Times New Roman" w:hAnsi="Georgia" w:cs="Times New Roman"/>
          <w:b/>
          <w:bCs/>
          <w:color w:val="005440"/>
          <w:kern w:val="36"/>
          <w:sz w:val="32"/>
          <w:szCs w:val="48"/>
        </w:rPr>
      </w:pPr>
      <w:r w:rsidRPr="00DA42C8">
        <w:rPr>
          <w:rFonts w:ascii="Georgia" w:eastAsia="Times New Roman" w:hAnsi="Georgia" w:cs="Times New Roman"/>
          <w:b/>
          <w:bCs/>
          <w:color w:val="005440"/>
          <w:kern w:val="36"/>
          <w:sz w:val="32"/>
          <w:szCs w:val="48"/>
        </w:rPr>
        <w:t xml:space="preserve">Boar's Head Provisions Co. Recalls Ready-To-Eat Liverwurst </w:t>
      </w:r>
      <w:proofErr w:type="gramStart"/>
      <w:r w:rsidRPr="00DA42C8">
        <w:rPr>
          <w:rFonts w:ascii="Georgia" w:eastAsia="Times New Roman" w:hAnsi="Georgia" w:cs="Times New Roman"/>
          <w:b/>
          <w:bCs/>
          <w:color w:val="005440"/>
          <w:kern w:val="36"/>
          <w:sz w:val="32"/>
          <w:szCs w:val="48"/>
        </w:rPr>
        <w:t>And</w:t>
      </w:r>
      <w:proofErr w:type="gramEnd"/>
      <w:r w:rsidRPr="00DA42C8">
        <w:rPr>
          <w:rFonts w:ascii="Georgia" w:eastAsia="Times New Roman" w:hAnsi="Georgia" w:cs="Times New Roman"/>
          <w:b/>
          <w:bCs/>
          <w:color w:val="005440"/>
          <w:kern w:val="36"/>
          <w:sz w:val="32"/>
          <w:szCs w:val="48"/>
        </w:rPr>
        <w:t xml:space="preserve"> Other Deli Meat Products Due to Possible Listeria Contamination</w:t>
      </w:r>
    </w:p>
    <w:p w:rsidR="00DA42C8" w:rsidRPr="00DA42C8" w:rsidRDefault="00DA42C8" w:rsidP="00DA42C8">
      <w:pPr>
        <w:numPr>
          <w:ilvl w:val="0"/>
          <w:numId w:val="1"/>
        </w:numPr>
        <w:shd w:val="clear" w:color="auto" w:fill="FFFFFF"/>
        <w:spacing w:after="0" w:line="240" w:lineRule="auto"/>
        <w:ind w:left="0"/>
        <w:rPr>
          <w:rFonts w:ascii="Arial" w:eastAsia="Times New Roman" w:hAnsi="Arial" w:cs="Arial"/>
          <w:color w:val="B8312F"/>
          <w:sz w:val="23"/>
          <w:szCs w:val="23"/>
        </w:rPr>
      </w:pPr>
      <w:r w:rsidRPr="00DA42C8">
        <w:rPr>
          <w:rFonts w:ascii="Arial" w:eastAsia="Times New Roman" w:hAnsi="Arial" w:cs="Arial"/>
          <w:color w:val="B8312F"/>
          <w:sz w:val="23"/>
          <w:szCs w:val="23"/>
        </w:rPr>
        <w:t xml:space="preserve">This is for your </w:t>
      </w:r>
      <w:proofErr w:type="gramStart"/>
      <w:r w:rsidRPr="00DA42C8">
        <w:rPr>
          <w:rFonts w:ascii="Arial" w:eastAsia="Times New Roman" w:hAnsi="Arial" w:cs="Arial"/>
          <w:color w:val="B8312F"/>
          <w:sz w:val="23"/>
          <w:szCs w:val="23"/>
        </w:rPr>
        <w:t>information,</w:t>
      </w:r>
      <w:proofErr w:type="gramEnd"/>
      <w:r w:rsidRPr="00DA42C8">
        <w:rPr>
          <w:rFonts w:ascii="Arial" w:eastAsia="Times New Roman" w:hAnsi="Arial" w:cs="Arial"/>
          <w:color w:val="B8312F"/>
          <w:sz w:val="23"/>
          <w:szCs w:val="23"/>
        </w:rPr>
        <w:t xml:space="preserve"> this product may have come in through local donations or Fresh Alliance.</w:t>
      </w:r>
    </w:p>
    <w:p w:rsidR="00DA42C8" w:rsidRPr="00DA42C8" w:rsidRDefault="00DA42C8" w:rsidP="00DA42C8">
      <w:pPr>
        <w:numPr>
          <w:ilvl w:val="0"/>
          <w:numId w:val="1"/>
        </w:numPr>
        <w:shd w:val="clear" w:color="auto" w:fill="FFFFFF"/>
        <w:spacing w:after="0" w:line="240" w:lineRule="auto"/>
        <w:ind w:left="0"/>
        <w:rPr>
          <w:rFonts w:ascii="Arial" w:eastAsia="Times New Roman" w:hAnsi="Arial" w:cs="Arial"/>
          <w:color w:val="595959"/>
          <w:sz w:val="23"/>
          <w:szCs w:val="23"/>
        </w:rPr>
      </w:pPr>
      <w:r w:rsidRPr="00DA42C8">
        <w:rPr>
          <w:rFonts w:ascii="Arial" w:eastAsia="Times New Roman" w:hAnsi="Arial" w:cs="Arial"/>
          <w:color w:val="595959"/>
          <w:sz w:val="23"/>
          <w:szCs w:val="23"/>
        </w:rPr>
        <w:t>This product was distributed nationwide. </w:t>
      </w:r>
    </w:p>
    <w:p w:rsidR="00DA42C8" w:rsidRPr="00DA42C8" w:rsidRDefault="00DA42C8" w:rsidP="00DA42C8">
      <w:pPr>
        <w:numPr>
          <w:ilvl w:val="0"/>
          <w:numId w:val="1"/>
        </w:numPr>
        <w:shd w:val="clear" w:color="auto" w:fill="FFFFFF"/>
        <w:spacing w:after="0" w:line="240" w:lineRule="auto"/>
        <w:ind w:left="0"/>
        <w:rPr>
          <w:rFonts w:ascii="Arial" w:eastAsia="Times New Roman" w:hAnsi="Arial" w:cs="Arial"/>
          <w:color w:val="595959"/>
          <w:sz w:val="23"/>
          <w:szCs w:val="23"/>
        </w:rPr>
      </w:pPr>
      <w:r w:rsidRPr="00DA42C8">
        <w:rPr>
          <w:rFonts w:ascii="Arial" w:eastAsia="Times New Roman" w:hAnsi="Arial" w:cs="Arial"/>
          <w:color w:val="595959"/>
          <w:sz w:val="23"/>
          <w:szCs w:val="23"/>
        </w:rPr>
        <w:t xml:space="preserve">Direct link to recall: </w:t>
      </w:r>
      <w:hyperlink r:id="rId5" w:history="1">
        <w:r w:rsidRPr="00DA42C8">
          <w:rPr>
            <w:rFonts w:ascii="Arial" w:eastAsia="Times New Roman" w:hAnsi="Arial" w:cs="Arial"/>
            <w:color w:val="0000FF"/>
            <w:sz w:val="23"/>
            <w:szCs w:val="23"/>
            <w:u w:val="single"/>
          </w:rPr>
          <w:t>https://www.fsis.usda.gov/recalls-alerts/boars-head-provisions-co--recalls-ready-eat-liverwurst-and-other-deli-meat-products</w:t>
        </w:r>
      </w:hyperlink>
    </w:p>
    <w:p w:rsidR="00DA42C8" w:rsidRDefault="00DA42C8"/>
    <w:p w:rsidR="00DA42C8" w:rsidRPr="00DA42C8" w:rsidRDefault="00DA42C8" w:rsidP="00DA42C8">
      <w:pPr>
        <w:rPr>
          <w:b/>
          <w:bCs/>
        </w:rPr>
      </w:pPr>
      <w:r w:rsidRPr="00DA42C8">
        <w:rPr>
          <w:b/>
          <w:bCs/>
        </w:rPr>
        <w:t>FSIS Announcement</w:t>
      </w:r>
    </w:p>
    <w:p w:rsidR="00DA42C8" w:rsidRPr="00DA42C8" w:rsidRDefault="00DA42C8" w:rsidP="00DA42C8">
      <w:r w:rsidRPr="00DA42C8">
        <w:rPr>
          <w:b/>
          <w:bCs/>
        </w:rPr>
        <w:t>WASHINGTON, </w:t>
      </w:r>
      <w:r w:rsidRPr="00DA42C8">
        <w:t>July 26, 2024 – Boar's Head Provisions Co., Inc., a Jarratt, Va., establishment, is recalling all liverwurst product produced by the establishment that is currently available in commerce because it may be adulterated with</w:t>
      </w:r>
      <w:r w:rsidRPr="00DA42C8">
        <w:rPr>
          <w:i/>
          <w:iCs/>
        </w:rPr>
        <w:t> Listeria monocytogenes</w:t>
      </w:r>
      <w:r w:rsidRPr="00DA42C8">
        <w:t>, the U.S. Department of Agriculture’s Food Safety and Inspection Service (FSIS) announced today. The company is also recalling additional deli meat products that were produced on the same line and on the same day as the liverwurst and, therefore, may be adulterated with </w:t>
      </w:r>
      <w:r w:rsidRPr="00DA42C8">
        <w:rPr>
          <w:i/>
          <w:iCs/>
        </w:rPr>
        <w:t>L. monocytogenes</w:t>
      </w:r>
      <w:r w:rsidRPr="00DA42C8">
        <w:t>. The company is recalling approximately 207,528 pounds of products.</w:t>
      </w:r>
    </w:p>
    <w:p w:rsidR="00DA42C8" w:rsidRPr="00DA42C8" w:rsidRDefault="00DA42C8" w:rsidP="00DA42C8">
      <w:r w:rsidRPr="00DA42C8">
        <w:t>The ready-to-eat liverwurst products were produced between June 11, 2024, and July 17, 2024, and have a 44-day shelf life. The following liverwurst products are subject to recall [</w:t>
      </w:r>
      <w:hyperlink r:id="rId6" w:history="1">
        <w:r w:rsidRPr="00DA42C8">
          <w:rPr>
            <w:rStyle w:val="Hyperlink"/>
          </w:rPr>
          <w:t>view labels</w:t>
        </w:r>
      </w:hyperlink>
      <w:r w:rsidRPr="00DA42C8">
        <w:t>]:       </w:t>
      </w:r>
    </w:p>
    <w:p w:rsidR="00DA42C8" w:rsidRPr="00DA42C8" w:rsidRDefault="00DA42C8" w:rsidP="00DA42C8">
      <w:pPr>
        <w:numPr>
          <w:ilvl w:val="0"/>
          <w:numId w:val="2"/>
        </w:numPr>
      </w:pPr>
      <w:r w:rsidRPr="00DA42C8">
        <w:t xml:space="preserve">3.5-lb. loaves in plastic casing, or various weight packages sliced in retail delis, containing “Boar’s Head </w:t>
      </w:r>
      <w:proofErr w:type="spellStart"/>
      <w:r w:rsidRPr="00DA42C8">
        <w:t>Strassburger</w:t>
      </w:r>
      <w:proofErr w:type="spellEnd"/>
      <w:r w:rsidRPr="00DA42C8">
        <w:t xml:space="preserve"> Brand Liverwurst MADE IN VIRGINIA.” The products shipped to </w:t>
      </w:r>
      <w:proofErr w:type="gramStart"/>
      <w:r w:rsidRPr="00DA42C8">
        <w:t>retailers</w:t>
      </w:r>
      <w:proofErr w:type="gramEnd"/>
      <w:r w:rsidRPr="00DA42C8">
        <w:t xml:space="preserve"> bear sell by dates ranging July 25, 2024, to Aug. 30, 2024, printed on the side of the packaging.</w:t>
      </w:r>
    </w:p>
    <w:p w:rsidR="00DA42C8" w:rsidRPr="00DA42C8" w:rsidRDefault="00DA42C8" w:rsidP="00DA42C8">
      <w:r w:rsidRPr="00DA42C8">
        <w:t>The other ready-to-eat deli meat products were produced on June 27, 2024. The following deli meat products are subject to recall:</w:t>
      </w:r>
    </w:p>
    <w:p w:rsidR="00DA42C8" w:rsidRPr="00DA42C8" w:rsidRDefault="00DA42C8" w:rsidP="00DA42C8">
      <w:pPr>
        <w:numPr>
          <w:ilvl w:val="0"/>
          <w:numId w:val="3"/>
        </w:numPr>
      </w:pPr>
      <w:r w:rsidRPr="00DA42C8">
        <w:t>9.5-lb. and 4.5-lb. full product, or various weight packages sliced in retail delis, containing “Boar’s Head VIRGINIA HAM OLD FASHIONED HAM” with sell by date “AUG 10” on the product packaging.</w:t>
      </w:r>
    </w:p>
    <w:p w:rsidR="00DA42C8" w:rsidRPr="00DA42C8" w:rsidRDefault="00DA42C8" w:rsidP="00DA42C8">
      <w:pPr>
        <w:numPr>
          <w:ilvl w:val="0"/>
          <w:numId w:val="3"/>
        </w:numPr>
      </w:pPr>
      <w:r w:rsidRPr="00DA42C8">
        <w:t>4-lb., or various weight packages sliced in retail delis, containing “Boar’s Head ITALIAN CAPPY STYLE HAM” with sell by date “AUG 10” on the product packaging.</w:t>
      </w:r>
      <w:bookmarkStart w:id="0" w:name="_GoBack"/>
      <w:bookmarkEnd w:id="0"/>
    </w:p>
    <w:p w:rsidR="00DA42C8" w:rsidRPr="00DA42C8" w:rsidRDefault="00DA42C8" w:rsidP="00DA42C8">
      <w:pPr>
        <w:numPr>
          <w:ilvl w:val="0"/>
          <w:numId w:val="3"/>
        </w:numPr>
      </w:pPr>
      <w:r w:rsidRPr="00DA42C8">
        <w:t>6-lb., or various weight packages sliced in retail delis, containing “Boar’s Head EXTRA HOT ITALIAN CAPPY STYLE HAM” with sell by date “AUG 10” on the product packaging.</w:t>
      </w:r>
    </w:p>
    <w:p w:rsidR="00DA42C8" w:rsidRPr="00DA42C8" w:rsidRDefault="00DA42C8" w:rsidP="00DA42C8">
      <w:pPr>
        <w:numPr>
          <w:ilvl w:val="0"/>
          <w:numId w:val="3"/>
        </w:numPr>
      </w:pPr>
      <w:r w:rsidRPr="00DA42C8">
        <w:t>4-lb., or various weight packages sliced in retail delis, containing “Boar’s Head BOLOGNA” with sell by date “AUG 10” on the product packaging.</w:t>
      </w:r>
    </w:p>
    <w:p w:rsidR="00DA42C8" w:rsidRPr="00DA42C8" w:rsidRDefault="00DA42C8" w:rsidP="00DA42C8">
      <w:pPr>
        <w:numPr>
          <w:ilvl w:val="0"/>
          <w:numId w:val="3"/>
        </w:numPr>
      </w:pPr>
      <w:r w:rsidRPr="00DA42C8">
        <w:t>2.5-lb., or various weight packages sliced in retail delis, containing “Boar’s Head BEEF SALAMI” with sell by date “AUG 10” on the product packaging.</w:t>
      </w:r>
    </w:p>
    <w:p w:rsidR="00DA42C8" w:rsidRPr="00DA42C8" w:rsidRDefault="00DA42C8" w:rsidP="00DA42C8">
      <w:pPr>
        <w:numPr>
          <w:ilvl w:val="0"/>
          <w:numId w:val="3"/>
        </w:numPr>
      </w:pPr>
      <w:r w:rsidRPr="00DA42C8">
        <w:t>5.5-lb., or various weight packages sliced in retail delis, containing “Boar’s Head STEAKHOUSE ROASTED BACON HEAT &amp; EAT” with sell by date “AUG 15” on the product packaging.</w:t>
      </w:r>
    </w:p>
    <w:p w:rsidR="00DA42C8" w:rsidRPr="00DA42C8" w:rsidRDefault="00DA42C8" w:rsidP="00DA42C8">
      <w:pPr>
        <w:numPr>
          <w:ilvl w:val="0"/>
          <w:numId w:val="3"/>
        </w:numPr>
      </w:pPr>
      <w:r w:rsidRPr="00DA42C8">
        <w:t>3-lb., or various weight packages sliced in retail delis, containing “Boar’s Head GARLIC BOLOGNA” with sell by date “AUG 10” on the product packaging.</w:t>
      </w:r>
    </w:p>
    <w:p w:rsidR="00DA42C8" w:rsidRPr="00DA42C8" w:rsidRDefault="00DA42C8" w:rsidP="00DA42C8">
      <w:pPr>
        <w:numPr>
          <w:ilvl w:val="0"/>
          <w:numId w:val="3"/>
        </w:numPr>
      </w:pPr>
      <w:r w:rsidRPr="00DA42C8">
        <w:t>3-lb., or various weight packages sliced in retail delis, containing “Boar’s Head BEEF BOLOGNA” with sell by date “AUG 10” on the product packaging.                                   </w:t>
      </w:r>
    </w:p>
    <w:p w:rsidR="00DA42C8" w:rsidRPr="00DA42C8" w:rsidRDefault="00DA42C8" w:rsidP="00DA42C8">
      <w:r w:rsidRPr="00DA42C8">
        <w:t>The products subject to recall were distributed to retail deli locations nationwide. The products shipped to deli retailers bear establishment number “EST. 12612” inside the USDA mark of inspection on the product labels.</w:t>
      </w:r>
    </w:p>
    <w:p w:rsidR="00DA42C8" w:rsidRDefault="00DA42C8">
      <w:r w:rsidRPr="00DA42C8">
        <w:lastRenderedPageBreak/>
        <w:drawing>
          <wp:inline distT="0" distB="0" distL="0" distR="0" wp14:anchorId="31DFE430" wp14:editId="36CA4ABA">
            <wp:extent cx="1488354" cy="26212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14348" cy="2667060"/>
                    </a:xfrm>
                    <a:prstGeom prst="rect">
                      <a:avLst/>
                    </a:prstGeom>
                  </pic:spPr>
                </pic:pic>
              </a:graphicData>
            </a:graphic>
          </wp:inline>
        </w:drawing>
      </w:r>
      <w:r>
        <w:t xml:space="preserve"> </w:t>
      </w:r>
      <w:r w:rsidRPr="00DA42C8">
        <w:drawing>
          <wp:inline distT="0" distB="0" distL="0" distR="0" wp14:anchorId="44B1AC3F" wp14:editId="2FAB6B66">
            <wp:extent cx="1625229" cy="2606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64565" cy="2669116"/>
                    </a:xfrm>
                    <a:prstGeom prst="rect">
                      <a:avLst/>
                    </a:prstGeom>
                  </pic:spPr>
                </pic:pic>
              </a:graphicData>
            </a:graphic>
          </wp:inline>
        </w:drawing>
      </w:r>
      <w:r>
        <w:t xml:space="preserve"> </w:t>
      </w:r>
      <w:r w:rsidRPr="00DA42C8">
        <w:drawing>
          <wp:inline distT="0" distB="0" distL="0" distR="0" wp14:anchorId="2BD8F612" wp14:editId="44D79E9C">
            <wp:extent cx="1658046" cy="26060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80069" cy="2640654"/>
                    </a:xfrm>
                    <a:prstGeom prst="rect">
                      <a:avLst/>
                    </a:prstGeom>
                  </pic:spPr>
                </pic:pic>
              </a:graphicData>
            </a:graphic>
          </wp:inline>
        </w:drawing>
      </w:r>
      <w:r>
        <w:t xml:space="preserve"> </w:t>
      </w:r>
      <w:r w:rsidRPr="00DA42C8">
        <w:drawing>
          <wp:inline distT="0" distB="0" distL="0" distR="0" wp14:anchorId="6F2F6A07" wp14:editId="6F0E934F">
            <wp:extent cx="1776549" cy="31089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788579" cy="3130013"/>
                    </a:xfrm>
                    <a:prstGeom prst="rect">
                      <a:avLst/>
                    </a:prstGeom>
                  </pic:spPr>
                </pic:pic>
              </a:graphicData>
            </a:graphic>
          </wp:inline>
        </w:drawing>
      </w:r>
      <w:r>
        <w:t xml:space="preserve"> </w:t>
      </w:r>
      <w:r w:rsidRPr="00DA42C8">
        <w:drawing>
          <wp:inline distT="0" distB="0" distL="0" distR="0" wp14:anchorId="033E4ADC" wp14:editId="6BC77F1F">
            <wp:extent cx="1497524" cy="257556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535031" cy="2640067"/>
                    </a:xfrm>
                    <a:prstGeom prst="rect">
                      <a:avLst/>
                    </a:prstGeom>
                  </pic:spPr>
                </pic:pic>
              </a:graphicData>
            </a:graphic>
          </wp:inline>
        </w:drawing>
      </w:r>
      <w:r>
        <w:t xml:space="preserve"> </w:t>
      </w:r>
      <w:r w:rsidRPr="00DA42C8">
        <w:drawing>
          <wp:inline distT="0" distB="0" distL="0" distR="0" wp14:anchorId="1B563039" wp14:editId="5D06B5F0">
            <wp:extent cx="1619528" cy="26898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52964" cy="2745393"/>
                    </a:xfrm>
                    <a:prstGeom prst="rect">
                      <a:avLst/>
                    </a:prstGeom>
                  </pic:spPr>
                </pic:pic>
              </a:graphicData>
            </a:graphic>
          </wp:inline>
        </w:drawing>
      </w:r>
      <w:r>
        <w:t xml:space="preserve"> </w:t>
      </w:r>
      <w:r w:rsidRPr="00DA42C8">
        <w:drawing>
          <wp:inline distT="0" distB="0" distL="0" distR="0" wp14:anchorId="75A5CF0D" wp14:editId="12033AD8">
            <wp:extent cx="1739011" cy="26060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58330" cy="2634991"/>
                    </a:xfrm>
                    <a:prstGeom prst="rect">
                      <a:avLst/>
                    </a:prstGeom>
                  </pic:spPr>
                </pic:pic>
              </a:graphicData>
            </a:graphic>
          </wp:inline>
        </w:drawing>
      </w:r>
      <w:r>
        <w:t xml:space="preserve"> </w:t>
      </w:r>
      <w:r w:rsidRPr="00DA42C8">
        <w:drawing>
          <wp:inline distT="0" distB="0" distL="0" distR="0" wp14:anchorId="62C174E0" wp14:editId="6CC609BF">
            <wp:extent cx="1745569" cy="2453640"/>
            <wp:effectExtent l="0" t="0" r="762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72206" cy="2491082"/>
                    </a:xfrm>
                    <a:prstGeom prst="rect">
                      <a:avLst/>
                    </a:prstGeom>
                  </pic:spPr>
                </pic:pic>
              </a:graphicData>
            </a:graphic>
          </wp:inline>
        </w:drawing>
      </w:r>
      <w:r>
        <w:t xml:space="preserve"> </w:t>
      </w:r>
      <w:r w:rsidRPr="00DA42C8">
        <w:drawing>
          <wp:inline distT="0" distB="0" distL="0" distR="0" wp14:anchorId="68DEC081" wp14:editId="755C3F11">
            <wp:extent cx="1892188" cy="26517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06630" cy="2671999"/>
                    </a:xfrm>
                    <a:prstGeom prst="rect">
                      <a:avLst/>
                    </a:prstGeom>
                  </pic:spPr>
                </pic:pic>
              </a:graphicData>
            </a:graphic>
          </wp:inline>
        </w:drawing>
      </w:r>
    </w:p>
    <w:sectPr w:rsidR="00DA42C8" w:rsidSect="00DA42C8">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40C2C"/>
    <w:multiLevelType w:val="multilevel"/>
    <w:tmpl w:val="36EED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4C412205"/>
    <w:multiLevelType w:val="multilevel"/>
    <w:tmpl w:val="98CC4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5F883964"/>
    <w:multiLevelType w:val="multilevel"/>
    <w:tmpl w:val="00645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42C8"/>
    <w:rsid w:val="0076146C"/>
    <w:rsid w:val="00B1287C"/>
    <w:rsid w:val="00DA42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250C17"/>
  <w15:chartTrackingRefBased/>
  <w15:docId w15:val="{BEBC076B-81CE-4D46-9647-80BF734687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DA42C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DA42C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A42C8"/>
    <w:rPr>
      <w:color w:val="0000FF"/>
      <w:u w:val="single"/>
    </w:rPr>
  </w:style>
  <w:style w:type="character" w:customStyle="1" w:styleId="Heading1Char">
    <w:name w:val="Heading 1 Char"/>
    <w:basedOn w:val="DefaultParagraphFont"/>
    <w:link w:val="Heading1"/>
    <w:uiPriority w:val="9"/>
    <w:rsid w:val="00DA42C8"/>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semiHidden/>
    <w:rsid w:val="00DA42C8"/>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DA42C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7031932">
      <w:bodyDiv w:val="1"/>
      <w:marLeft w:val="0"/>
      <w:marRight w:val="0"/>
      <w:marTop w:val="0"/>
      <w:marBottom w:val="0"/>
      <w:divBdr>
        <w:top w:val="none" w:sz="0" w:space="0" w:color="auto"/>
        <w:left w:val="none" w:sz="0" w:space="0" w:color="auto"/>
        <w:bottom w:val="none" w:sz="0" w:space="0" w:color="auto"/>
        <w:right w:val="none" w:sz="0" w:space="0" w:color="auto"/>
      </w:divBdr>
      <w:divsChild>
        <w:div w:id="214632332">
          <w:marLeft w:val="0"/>
          <w:marRight w:val="0"/>
          <w:marTop w:val="240"/>
          <w:marBottom w:val="0"/>
          <w:divBdr>
            <w:top w:val="none" w:sz="0" w:space="0" w:color="auto"/>
            <w:left w:val="none" w:sz="0" w:space="0" w:color="auto"/>
            <w:bottom w:val="none" w:sz="0" w:space="0" w:color="auto"/>
            <w:right w:val="none" w:sz="0" w:space="0" w:color="auto"/>
          </w:divBdr>
        </w:div>
      </w:divsChild>
    </w:div>
    <w:div w:id="561330740">
      <w:bodyDiv w:val="1"/>
      <w:marLeft w:val="0"/>
      <w:marRight w:val="0"/>
      <w:marTop w:val="0"/>
      <w:marBottom w:val="0"/>
      <w:divBdr>
        <w:top w:val="none" w:sz="0" w:space="0" w:color="auto"/>
        <w:left w:val="none" w:sz="0" w:space="0" w:color="auto"/>
        <w:bottom w:val="none" w:sz="0" w:space="0" w:color="auto"/>
        <w:right w:val="none" w:sz="0" w:space="0" w:color="auto"/>
      </w:divBdr>
      <w:divsChild>
        <w:div w:id="139541159">
          <w:marLeft w:val="0"/>
          <w:marRight w:val="0"/>
          <w:marTop w:val="240"/>
          <w:marBottom w:val="0"/>
          <w:divBdr>
            <w:top w:val="none" w:sz="0" w:space="0" w:color="auto"/>
            <w:left w:val="none" w:sz="0" w:space="0" w:color="auto"/>
            <w:bottom w:val="none" w:sz="0" w:space="0" w:color="auto"/>
            <w:right w:val="none" w:sz="0" w:space="0" w:color="auto"/>
          </w:divBdr>
        </w:div>
      </w:divsChild>
    </w:div>
    <w:div w:id="726799424">
      <w:bodyDiv w:val="1"/>
      <w:marLeft w:val="0"/>
      <w:marRight w:val="0"/>
      <w:marTop w:val="0"/>
      <w:marBottom w:val="0"/>
      <w:divBdr>
        <w:top w:val="none" w:sz="0" w:space="0" w:color="auto"/>
        <w:left w:val="none" w:sz="0" w:space="0" w:color="auto"/>
        <w:bottom w:val="none" w:sz="0" w:space="0" w:color="auto"/>
        <w:right w:val="none" w:sz="0" w:space="0" w:color="auto"/>
      </w:divBdr>
    </w:div>
    <w:div w:id="1811366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20"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hyperlink" Target="https://www.fsis.usda.gov/sites/default/files/food_label_pdf/2024-07/recall-023-2024.pdf" TargetMode="External"/><Relationship Id="rId11" Type="http://schemas.openxmlformats.org/officeDocument/2006/relationships/image" Target="media/image5.png"/><Relationship Id="rId5" Type="http://schemas.openxmlformats.org/officeDocument/2006/relationships/hyperlink" Target="https://www.fsis.usda.gov/recalls-alerts/boars-head-provisions-co--recalls-ready-eat-liverwurst-and-other-deli-meat-products" TargetMode="Externa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5AB91E8-FD94-46E1-8403-4CAE24261D77}"/>
</file>

<file path=customXml/itemProps2.xml><?xml version="1.0" encoding="utf-8"?>
<ds:datastoreItem xmlns:ds="http://schemas.openxmlformats.org/officeDocument/2006/customXml" ds:itemID="{4D2DA25C-0879-4E3E-8179-67E6053E9672}"/>
</file>

<file path=customXml/itemProps3.xml><?xml version="1.0" encoding="utf-8"?>
<ds:datastoreItem xmlns:ds="http://schemas.openxmlformats.org/officeDocument/2006/customXml" ds:itemID="{F959FDD4-F343-48C4-A646-8F01CB7F34B5}"/>
</file>

<file path=docProps/app.xml><?xml version="1.0" encoding="utf-8"?>
<Properties xmlns="http://schemas.openxmlformats.org/officeDocument/2006/extended-properties" xmlns:vt="http://schemas.openxmlformats.org/officeDocument/2006/docPropsVTypes">
  <Template>Normal</Template>
  <TotalTime>13</TotalTime>
  <Pages>2</Pages>
  <Words>480</Words>
  <Characters>3035</Characters>
  <Application>Microsoft Office Word</Application>
  <DocSecurity>0</DocSecurity>
  <Lines>48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2024-07-26T16:06:00Z</dcterms:created>
  <dcterms:modified xsi:type="dcterms:W3CDTF">2024-07-26T16:19:00Z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ebe0bf10-a465-4427-ab53-6d3a0c6376a1</vt:lpwstr>
  </property>
  <property fmtid="{D5CDD505-2E9C-101B-9397-08002B2CF9AE}" pid="3" name="ContentTypeId">
    <vt:lpwstr>0x01010098E53DC68727E640B32ADE3C3A58E88F</vt:lpwstr>
  </property>
</Properties>
</file>